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AF0F" w14:textId="77777777" w:rsidR="00116409" w:rsidRPr="00116409" w:rsidRDefault="00116409" w:rsidP="00116409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Verdana" w:eastAsia="Times New Roman" w:hAnsi="Verdana" w:cs="Verdana"/>
          <w:kern w:val="0"/>
          <w:sz w:val="22"/>
          <w:szCs w:val="22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b/>
          <w:bCs/>
          <w:kern w:val="0"/>
          <w:sz w:val="22"/>
          <w:szCs w:val="22"/>
          <w:lang w:eastAsia="pl-PL"/>
          <w14:ligatures w14:val="none"/>
        </w:rPr>
        <w:t>Ogłoszenie o naborze wniosków o udzielenie dotacji celowej dla rodzinnych ogrodów działkowych działających na terenie Miasta Augustów na zadania służące tworzeniu warunków dla rozwoju ogrodów działkowych.</w:t>
      </w:r>
    </w:p>
    <w:p w14:paraId="061DAC5E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1. </w:t>
      </w:r>
      <w:r w:rsidRPr="00116409">
        <w:rPr>
          <w:rFonts w:ascii="Verdana" w:eastAsia="Times New Roman" w:hAnsi="Verdana" w:cs="Verdana"/>
          <w:b/>
          <w:bCs/>
          <w:kern w:val="0"/>
          <w:szCs w:val="24"/>
          <w:lang w:eastAsia="pl-PL"/>
          <w14:ligatures w14:val="none"/>
        </w:rPr>
        <w:t>Rodzaje zadań, na które może być udzielona dotacja celowa:</w:t>
      </w:r>
    </w:p>
    <w:p w14:paraId="3B6A446D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Zadania służące rozwojowi rodzinnych ogrodów działkowych na cele publiczne, wymienione w art. 17 ust. 2 ustawy o rodzinnych ogrodach działkowych.</w:t>
      </w:r>
    </w:p>
    <w:p w14:paraId="76CFDEDD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Rodzinny Ogród Działkowy nie może wykorzystywać otrzymanych środków na:</w:t>
      </w:r>
    </w:p>
    <w:p w14:paraId="1FA5B940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1)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inny cel niż określony w Umowie,</w:t>
      </w:r>
    </w:p>
    <w:p w14:paraId="33C0948F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2)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dokumentację sporządzaną w ramach przygotowania zadania (projekt budowlano-wykonawczy),</w:t>
      </w:r>
    </w:p>
    <w:p w14:paraId="7E0FF049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3)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realizację zadania na nieruchomościach nie stanowiących terenu ROD.</w:t>
      </w:r>
    </w:p>
    <w:p w14:paraId="44822584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2. </w:t>
      </w:r>
      <w:r w:rsidRPr="00116409">
        <w:rPr>
          <w:rFonts w:ascii="Verdana" w:eastAsia="Times New Roman" w:hAnsi="Verdana" w:cs="Verdana"/>
          <w:b/>
          <w:bCs/>
          <w:color w:val="000000"/>
          <w:kern w:val="0"/>
          <w:szCs w:val="24"/>
          <w:u w:color="000000"/>
          <w:lang w:eastAsia="pl-PL"/>
          <w14:ligatures w14:val="none"/>
        </w:rPr>
        <w:t>Rodzaj podmiotów, które mogą ubiegać się o dotację celową.</w:t>
      </w:r>
    </w:p>
    <w:p w14:paraId="4FE622AD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Uprawnionymi do składania wniosków o udzielenie dotacji są: Rodzinne Ogrody Działkowe zlokalizowane na terenie Miasta Augustów, legitymujące się tytułem prawnym do władania nieruchomością.</w:t>
      </w:r>
    </w:p>
    <w:p w14:paraId="4ACD2C00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3. </w:t>
      </w:r>
      <w:r w:rsidRPr="00116409">
        <w:rPr>
          <w:rFonts w:ascii="Verdana" w:eastAsia="Times New Roman" w:hAnsi="Verdana" w:cs="Verdana"/>
          <w:b/>
          <w:bCs/>
          <w:color w:val="000000"/>
          <w:kern w:val="0"/>
          <w:szCs w:val="24"/>
          <w:u w:color="000000"/>
          <w:lang w:eastAsia="pl-PL"/>
          <w14:ligatures w14:val="none"/>
        </w:rPr>
        <w:t>Wysokość środków przeznaczonych na dotację celową:</w:t>
      </w:r>
    </w:p>
    <w:p w14:paraId="3C1DDE15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1)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W roku 2024 na udzielenie dotacji celowej przewidziano kwotę w wysokości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br/>
        <w:t>50 000,00 zł.</w:t>
      </w:r>
    </w:p>
    <w:p w14:paraId="60DD9C8D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4. </w:t>
      </w:r>
      <w:r w:rsidRPr="00116409">
        <w:rPr>
          <w:rFonts w:ascii="Verdana" w:eastAsia="Times New Roman" w:hAnsi="Verdana" w:cs="Verdana"/>
          <w:b/>
          <w:bCs/>
          <w:color w:val="000000"/>
          <w:kern w:val="0"/>
          <w:szCs w:val="24"/>
          <w:u w:color="000000"/>
          <w:lang w:eastAsia="pl-PL"/>
          <w14:ligatures w14:val="none"/>
        </w:rPr>
        <w:t>Termin, miejsce i sposób składania wniosków:</w:t>
      </w:r>
    </w:p>
    <w:p w14:paraId="30CBADA8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1)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 xml:space="preserve">Wniosek o udzielenie dotacji celowej należy składać w Biurze Obsługi Klienta Urzędu Miejskiego pok. 101 w terminie </w:t>
      </w:r>
      <w:r w:rsidRPr="00116409">
        <w:rPr>
          <w:rFonts w:ascii="Verdana" w:eastAsia="Times New Roman" w:hAnsi="Verdana" w:cs="Verdana"/>
          <w:b/>
          <w:bCs/>
          <w:color w:val="000000"/>
          <w:kern w:val="0"/>
          <w:szCs w:val="24"/>
          <w:u w:color="000000"/>
          <w:lang w:eastAsia="pl-PL"/>
          <w14:ligatures w14:val="none"/>
        </w:rPr>
        <w:t xml:space="preserve">od dnia 1 lutego do dnia 28 lutego 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(decyduje data wpływu do Urzędu);</w:t>
      </w:r>
    </w:p>
    <w:p w14:paraId="10D1D71B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2)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Wniosek należy składać na formularzu stanowiącym Załącznik Nr 1 do Załącznika do uchwały Nr XLVII/473/2022 Rady Miejskiej w Augustowie z dnia 31 marca 2022 r. w sprawie określenia trybu postępowania o udzielenie dotacji celowej z przeznaczeniem na zadania służące rozwojowi rodzinnych ogrodów działkowych w Augustowie, sposobu ich rozliczania oraz kontroli;</w:t>
      </w:r>
    </w:p>
    <w:p w14:paraId="5D35EED0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3)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Do wniosku należy dołączyć:</w:t>
      </w:r>
    </w:p>
    <w:p w14:paraId="791790C1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a)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dokument potwierdzający tytuł prawny do nieruchomości, na których położony jest ROD,</w:t>
      </w:r>
    </w:p>
    <w:p w14:paraId="18192B3C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b)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dokument uprawniający do wystąpienia w imieniu wnioskodawcy,</w:t>
      </w:r>
    </w:p>
    <w:p w14:paraId="189C5EA9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c)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oświadczenie, że ROD nie działa w celu osiągnięcia zysku,</w:t>
      </w:r>
    </w:p>
    <w:p w14:paraId="41E84645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d)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informacja o posiadaniu środków własnych na realizację zadania,</w:t>
      </w:r>
    </w:p>
    <w:p w14:paraId="06DCACD9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lastRenderedPageBreak/>
        <w:t>e)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pozwolenie na budowę lub zgłoszenie robót budowlanych, jeśli planowane prace wymagają takiego postępowania na podstawie przepisów ustawy z dnia 7 lipca 1994 r. Prawo budowlane (t. j. Dz. U. z 2023 r. poz. 682 z późn. zm.) w sytuacji, gdy Stowarzyszenie nie jest zobowiązane do uzyskania pozwolenia lub zgłoszenia należy wskazać podstawę prawną takiego odstępstwa.</w:t>
      </w:r>
    </w:p>
    <w:p w14:paraId="5ADFA3E6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5. </w:t>
      </w:r>
      <w:r w:rsidRPr="00116409">
        <w:rPr>
          <w:rFonts w:ascii="Verdana" w:eastAsia="Times New Roman" w:hAnsi="Verdana" w:cs="Verdana"/>
          <w:b/>
          <w:bCs/>
          <w:color w:val="000000"/>
          <w:kern w:val="0"/>
          <w:szCs w:val="24"/>
          <w:u w:color="000000"/>
          <w:lang w:eastAsia="pl-PL"/>
          <w14:ligatures w14:val="none"/>
        </w:rPr>
        <w:t>Tryb i termin rozpatrywania wniosków:</w:t>
      </w:r>
    </w:p>
    <w:p w14:paraId="509F88B1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1)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rozpatrzeniu zostaną poddane wnioski kompletne pod względem formalnym;</w:t>
      </w:r>
    </w:p>
    <w:p w14:paraId="134BDBD9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2)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w przypadku stwierdzenia uchybień formalnych wniosku, Wnioskodawca zostanie wezwany (pisemnie) do ich usunięcia bądź uzupełnienia w terminie 14 dni od daty otrzymania wezwania;</w:t>
      </w:r>
    </w:p>
    <w:p w14:paraId="603DDCBC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3)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za uchybienia formalne uznaje się:</w:t>
      </w:r>
    </w:p>
    <w:p w14:paraId="404A0E62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a)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niezłożenie wniosku na formularzu, o którym mowa w pkt 4 </w:t>
      </w:r>
      <w:proofErr w:type="spellStart"/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ppkt</w:t>
      </w:r>
      <w:proofErr w:type="spellEnd"/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 2,</w:t>
      </w:r>
    </w:p>
    <w:p w14:paraId="7416A9A1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b)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złożenie wniosku przez osoby lub podmioty nieuprawnione,</w:t>
      </w:r>
    </w:p>
    <w:p w14:paraId="24767223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c)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złożenie wniosku bez podpisu osoby/osób uprawnionych do jego złożenia,</w:t>
      </w:r>
    </w:p>
    <w:p w14:paraId="6F056AE0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d)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złożenie wniosku wypełnionego w sposób nieczytelny uniemożliwiający jego odczytanie,</w:t>
      </w:r>
    </w:p>
    <w:p w14:paraId="3DE1FC20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e)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niewypełnienie wszystkich pól formularza wniosku, o którym mowa w pkt 4 </w:t>
      </w:r>
      <w:proofErr w:type="spellStart"/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ppkt</w:t>
      </w:r>
      <w:proofErr w:type="spellEnd"/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 2,</w:t>
      </w:r>
    </w:p>
    <w:p w14:paraId="21922F12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f)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złożenie wniosków bez wymaganych załączników,</w:t>
      </w:r>
    </w:p>
    <w:p w14:paraId="0024780C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4)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wniosek nie podlega rozpatrzeniu jeżeli:</w:t>
      </w:r>
    </w:p>
    <w:p w14:paraId="121E01CF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a)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zostanie złożony przez nieuprawniony podmiot,</w:t>
      </w:r>
    </w:p>
    <w:p w14:paraId="24382470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b)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zostanie złożony po wykonaniu zadania lub w trakcie realizacji zadania,</w:t>
      </w:r>
    </w:p>
    <w:p w14:paraId="18DAB46A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c)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zostanie złożony po terminie,</w:t>
      </w:r>
    </w:p>
    <w:p w14:paraId="1947F664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d)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braki lub wady nie zostaną usunięte we wskazanym zakresie i terminie;</w:t>
      </w:r>
    </w:p>
    <w:p w14:paraId="78C4106C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6. </w:t>
      </w:r>
      <w:r w:rsidRPr="00116409">
        <w:rPr>
          <w:rFonts w:ascii="Verdana" w:eastAsia="Times New Roman" w:hAnsi="Verdana" w:cs="Verdana"/>
          <w:b/>
          <w:bCs/>
          <w:color w:val="000000"/>
          <w:kern w:val="0"/>
          <w:szCs w:val="24"/>
          <w:u w:color="000000"/>
          <w:lang w:eastAsia="pl-PL"/>
          <w14:ligatures w14:val="none"/>
        </w:rPr>
        <w:t>Informacja o środkach odwoławczych:</w:t>
      </w:r>
    </w:p>
    <w:p w14:paraId="14B704FC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1)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złożenie wniosku o udzielenie dotacji celowej nie jest równoznaczne z uzyskaniem dotacji;</w:t>
      </w:r>
    </w:p>
    <w:p w14:paraId="4C46F3DD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2)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rozstrzygnięcie o przyznanie dotacji celowej nie jest decyzją administracyjną w rozumieniu przepisów Kodeksu postępowania administracyjnego i nie przysługuje na nie odwołanie;</w:t>
      </w:r>
    </w:p>
    <w:p w14:paraId="59064797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3)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przyznanie dotacji odbywa się do wysokości środków przeznaczonych na ten cel w budżecie Gminy Miasta Augustów w 2024 r.</w:t>
      </w:r>
    </w:p>
    <w:p w14:paraId="60F551AE" w14:textId="77777777" w:rsidR="00116409" w:rsidRPr="00116409" w:rsidRDefault="00116409" w:rsidP="00116409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7. </w:t>
      </w:r>
      <w:r w:rsidRPr="00116409">
        <w:rPr>
          <w:rFonts w:ascii="Verdana" w:eastAsia="Times New Roman" w:hAnsi="Verdana" w:cs="Verdana"/>
          <w:b/>
          <w:bCs/>
          <w:color w:val="000000"/>
          <w:kern w:val="0"/>
          <w:szCs w:val="24"/>
          <w:u w:color="000000"/>
          <w:lang w:eastAsia="pl-PL"/>
          <w14:ligatures w14:val="none"/>
        </w:rPr>
        <w:t>Informacje dodatkowe:</w:t>
      </w:r>
    </w:p>
    <w:p w14:paraId="3E4B7AA5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lastRenderedPageBreak/>
        <w:t>1)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udzielenie dotacji celowej następuje na podstawie pisemnej umowy o udzielenie dotacji celowej stanowiący załącznik nr 2 do niniejszego zarządzenia;</w:t>
      </w:r>
    </w:p>
    <w:p w14:paraId="70ACDE23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2)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udzielona dotacja podlega rozliczeniu finansowemu wg wzoru wniosku o rozliczenie dotacji stanowiący Załącznik Nr 2 do Załącznika do uchwały Nr XLVII/473/2022 Rady Miejskiej w Augustowie z dnia 31 marca 2022 r. w sprawie określenia trybu postępowania o udzielenie dotacji celowej z przeznaczeniem na zadania służące rozwojowi rodzinnych ogrodów działkowych w Augustowie, sposobu ich rozliczania oraz kontroli;</w:t>
      </w:r>
    </w:p>
    <w:p w14:paraId="32D2C885" w14:textId="77777777" w:rsidR="00116409" w:rsidRPr="00116409" w:rsidRDefault="00116409" w:rsidP="00116409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kern w:val="0"/>
          <w:szCs w:val="24"/>
          <w:lang w:eastAsia="pl-PL"/>
          <w14:ligatures w14:val="none"/>
        </w:rPr>
      </w:pPr>
      <w:r w:rsidRPr="00116409">
        <w:rPr>
          <w:rFonts w:ascii="Verdana" w:eastAsia="Times New Roman" w:hAnsi="Verdana" w:cs="Verdana"/>
          <w:kern w:val="0"/>
          <w:szCs w:val="24"/>
          <w:lang w:eastAsia="pl-PL"/>
          <w14:ligatures w14:val="none"/>
        </w:rPr>
        <w:t>3) </w:t>
      </w:r>
      <w:r w:rsidRPr="00116409">
        <w:rPr>
          <w:rFonts w:ascii="Verdana" w:eastAsia="Times New Roman" w:hAnsi="Verdana" w:cs="Verdana"/>
          <w:color w:val="000000"/>
          <w:kern w:val="0"/>
          <w:szCs w:val="24"/>
          <w:u w:color="000000"/>
          <w:lang w:eastAsia="pl-PL"/>
          <w14:ligatures w14:val="none"/>
        </w:rPr>
        <w:t>szczegółowe informacje o naborze wniosków o udzielenie dotacji celowej można uzyskać w Wydziale Gospodarki Komunalnej, Rolnictwa i Ochrony Środowiska.</w:t>
      </w:r>
    </w:p>
    <w:p w14:paraId="34855B71" w14:textId="77777777" w:rsidR="00896359" w:rsidRDefault="00896359"/>
    <w:sectPr w:rsidR="00896359" w:rsidSect="005C5E0A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09"/>
    <w:rsid w:val="00116409"/>
    <w:rsid w:val="005C5E0A"/>
    <w:rsid w:val="00832687"/>
    <w:rsid w:val="00896359"/>
    <w:rsid w:val="00B7417F"/>
    <w:rsid w:val="00C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28C9"/>
  <w15:chartTrackingRefBased/>
  <w15:docId w15:val="{01B8DE80-8567-462E-B65A-E6C87381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sz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1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65406"/>
    <w:rPr>
      <w:b/>
      <w:bCs/>
    </w:rPr>
  </w:style>
  <w:style w:type="character" w:styleId="Uwydatnienie">
    <w:name w:val="Emphasis"/>
    <w:uiPriority w:val="20"/>
    <w:qFormat/>
    <w:rsid w:val="00C65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Sosnowska</dc:creator>
  <cp:keywords/>
  <dc:description/>
  <cp:lastModifiedBy>Justyna Sosnowska</cp:lastModifiedBy>
  <cp:revision>1</cp:revision>
  <dcterms:created xsi:type="dcterms:W3CDTF">2024-01-26T06:42:00Z</dcterms:created>
  <dcterms:modified xsi:type="dcterms:W3CDTF">2024-01-26T06:42:00Z</dcterms:modified>
</cp:coreProperties>
</file>